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645A0" w14:textId="214FDB09" w:rsidR="001C53BB" w:rsidRDefault="001C53BB" w:rsidP="001C53BB">
      <w:pPr>
        <w:jc w:val="center"/>
        <w:rPr>
          <w:rFonts w:asciiTheme="majorHAnsi" w:hAnsiTheme="majorHAnsi" w:cstheme="majorHAnsi"/>
          <w:b/>
          <w:color w:val="24527A"/>
          <w:sz w:val="28"/>
          <w:szCs w:val="28"/>
        </w:rPr>
      </w:pPr>
      <w:r w:rsidRPr="001C53BB">
        <w:rPr>
          <w:rFonts w:asciiTheme="majorHAnsi" w:hAnsiTheme="majorHAnsi" w:cstheme="majorHAnsi"/>
          <w:b/>
          <w:color w:val="24527A"/>
          <w:sz w:val="28"/>
          <w:szCs w:val="28"/>
        </w:rPr>
        <w:t>Annex. Participants by Public–Private Dialogue Roundtable</w:t>
      </w:r>
    </w:p>
    <w:p w14:paraId="531E8E4F" w14:textId="77777777" w:rsidR="001C53BB" w:rsidRPr="001C53BB" w:rsidRDefault="001C53BB" w:rsidP="001C53BB">
      <w:pPr>
        <w:jc w:val="center"/>
        <w:rPr>
          <w:rFonts w:asciiTheme="majorHAnsi" w:hAnsiTheme="majorHAnsi" w:cstheme="majorHAnsi"/>
          <w:b/>
          <w:color w:val="24527A"/>
          <w:sz w:val="28"/>
          <w:szCs w:val="28"/>
        </w:rPr>
      </w:pPr>
    </w:p>
    <w:p w14:paraId="3F09B47C" w14:textId="77777777" w:rsidR="001C53BB" w:rsidRDefault="001C53BB" w:rsidP="001C53BB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Companies, associations, and organizations participating in each thematic roundtable. Country delegations are not included.</w:t>
      </w:r>
    </w:p>
    <w:p w14:paraId="04E1E4B5" w14:textId="77777777" w:rsidR="001820D4" w:rsidRDefault="001820D4" w:rsidP="001C53BB">
      <w:pPr>
        <w:rPr>
          <w:rFonts w:asciiTheme="majorHAnsi" w:hAnsiTheme="majorHAnsi" w:cstheme="majorHAnsi"/>
          <w:sz w:val="22"/>
        </w:rPr>
      </w:pPr>
    </w:p>
    <w:p w14:paraId="725DDD13" w14:textId="7B4AB860" w:rsidR="001C53BB" w:rsidRPr="001820D4" w:rsidRDefault="001820D4" w:rsidP="001C53BB">
      <w:pPr>
        <w:pStyle w:val="Heading2"/>
        <w:rPr>
          <w:rFonts w:cstheme="majorHAnsi"/>
          <w:b/>
          <w:bCs/>
          <w:sz w:val="22"/>
          <w:szCs w:val="22"/>
        </w:rPr>
      </w:pPr>
      <w:r>
        <w:rPr>
          <w:rFonts w:cstheme="majorHAnsi"/>
          <w:b/>
          <w:bCs/>
          <w:sz w:val="22"/>
          <w:szCs w:val="22"/>
        </w:rPr>
        <w:t>1. Hydrocarbons and Natural Gas</w:t>
      </w:r>
    </w:p>
    <w:tbl>
      <w:tblPr>
        <w:tblStyle w:val="LightShading-Accent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5A193934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15F70E8D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No.</w:t>
            </w:r>
          </w:p>
        </w:tc>
        <w:tc>
          <w:tcPr>
            <w:tcW w:w="3900" w:type="dxa"/>
          </w:tcPr>
          <w:p w14:paraId="41F5F93C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Company / organization</w:t>
            </w:r>
          </w:p>
        </w:tc>
        <w:tc>
          <w:tcPr>
            <w:tcW w:w="5336" w:type="dxa"/>
          </w:tcPr>
          <w:p w14:paraId="14674D9D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Name and position</w:t>
            </w:r>
          </w:p>
        </w:tc>
      </w:tr>
      <w:tr w:rsidR="001C53BB" w14:paraId="444101B1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4B47070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94A256B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Association of Oil, Gas and Renewable Energy Companies of Latin America and the Caribbean (ARPEL)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C8A649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Carlos Garibaldi, Executive Secretary</w:t>
            </w:r>
          </w:p>
        </w:tc>
      </w:tr>
      <w:tr w:rsidR="001C53BB" w14:paraId="5C79EA72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CEAB62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35B8BC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HDF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A0E2A50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Cristina Martín, Managing director Latam</w:t>
            </w:r>
          </w:p>
        </w:tc>
      </w:tr>
      <w:tr w:rsidR="001C53BB" w14:paraId="6ADDFB82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C23F7C5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AE5310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Siemens Energy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596F265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Marcio Campos, Head of gas sales LATAM</w:t>
            </w:r>
          </w:p>
        </w:tc>
      </w:tr>
      <w:tr w:rsidR="001C53BB" w14:paraId="3C29CB0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1069CD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5BCC70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GECF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62CB50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S.E. Dr. Philip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Mshelbila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Secretary General</w:t>
            </w:r>
          </w:p>
        </w:tc>
      </w:tr>
      <w:tr w:rsidR="001C53BB" w14:paraId="20FED75A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A5F6EB7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A2736C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REFIDOMSA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D6D310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Viriato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Sánchez, General Manager</w:t>
            </w:r>
          </w:p>
        </w:tc>
      </w:tr>
      <w:tr w:rsidR="001C53BB" w14:paraId="4547E0B2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B984A32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C634A5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Karpowership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827ADEB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Yasin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Suudi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Operations Director</w:t>
            </w:r>
          </w:p>
        </w:tc>
      </w:tr>
      <w:tr w:rsidR="001C53BB" w14:paraId="473B66EC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183DBB6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A90C72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KPMG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F3534E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Francisco González, Partner Advisory KPMG República Dominicana</w:t>
            </w:r>
          </w:p>
        </w:tc>
      </w:tr>
      <w:tr w:rsidR="001C53BB" w14:paraId="0E92A010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CE83FE1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4E773E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AES Dominicana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E56449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Edwin de los Santos, CEO</w:t>
            </w:r>
          </w:p>
        </w:tc>
      </w:tr>
      <w:tr w:rsidR="001C53BB" w14:paraId="624EE94F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A1350A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20A7535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Coastal Petroleum Dominicana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63F37D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Bacilio Cedeño Glass, Operations Director</w:t>
            </w:r>
          </w:p>
        </w:tc>
      </w:tr>
      <w:tr w:rsidR="001C53BB" w14:paraId="364C767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859553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627E152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Seaboard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Energía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Limpia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2FBF0A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Armando Rodríguez, Vice President y Executive Director</w:t>
            </w:r>
          </w:p>
        </w:tc>
      </w:tr>
      <w:tr w:rsidR="001C53BB" w14:paraId="4D6B1409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2E6A4CE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11</w:t>
            </w:r>
          </w:p>
        </w:tc>
        <w:tc>
          <w:tcPr>
            <w:tcW w:w="3900" w:type="dxa"/>
            <w:tcBorders>
              <w:top w:val="nil"/>
            </w:tcBorders>
          </w:tcPr>
          <w:p w14:paraId="3F14722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International Gas Union (IGU)</w:t>
            </w:r>
          </w:p>
        </w:tc>
        <w:tc>
          <w:tcPr>
            <w:tcW w:w="5336" w:type="dxa"/>
            <w:tcBorders>
              <w:top w:val="nil"/>
            </w:tcBorders>
          </w:tcPr>
          <w:p w14:paraId="0E6B821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Luz Stella Murgas, Regional Coordinator for LAC</w:t>
            </w:r>
          </w:p>
        </w:tc>
      </w:tr>
    </w:tbl>
    <w:p w14:paraId="53A373E0" w14:textId="77777777" w:rsidR="001820D4" w:rsidRDefault="001820D4" w:rsidP="001C53BB">
      <w:pPr>
        <w:pStyle w:val="Heading2"/>
        <w:rPr>
          <w:rFonts w:cstheme="majorHAnsi"/>
          <w:sz w:val="22"/>
          <w:szCs w:val="22"/>
        </w:rPr>
      </w:pPr>
    </w:p>
    <w:p w14:paraId="1FEC6906" w14:textId="5013B289" w:rsidR="001C53BB" w:rsidRPr="001820D4" w:rsidRDefault="001820D4" w:rsidP="001C53BB">
      <w:pPr>
        <w:pStyle w:val="Heading2"/>
        <w:rPr>
          <w:rFonts w:cstheme="majorHAnsi"/>
          <w:b/>
          <w:bCs/>
          <w:sz w:val="22"/>
          <w:szCs w:val="22"/>
        </w:rPr>
      </w:pPr>
      <w:r>
        <w:rPr>
          <w:rFonts w:cstheme="majorHAnsi"/>
          <w:b/>
          <w:bCs/>
          <w:sz w:val="22"/>
          <w:szCs w:val="22"/>
        </w:rPr>
        <w:t>2. Decarbonization</w:t>
      </w:r>
    </w:p>
    <w:tbl>
      <w:tblPr>
        <w:tblStyle w:val="LightShading-Accent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07AFA731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4B85D728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No.</w:t>
            </w:r>
          </w:p>
        </w:tc>
        <w:tc>
          <w:tcPr>
            <w:tcW w:w="3900" w:type="dxa"/>
          </w:tcPr>
          <w:p w14:paraId="689BFA69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Company / organization</w:t>
            </w:r>
          </w:p>
        </w:tc>
        <w:tc>
          <w:tcPr>
            <w:tcW w:w="5336" w:type="dxa"/>
          </w:tcPr>
          <w:p w14:paraId="42E28907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Name and position</w:t>
            </w:r>
          </w:p>
        </w:tc>
      </w:tr>
      <w:tr w:rsidR="001C53BB" w14:paraId="6EC76AE9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8ADA78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9004CF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World Economic Forum (WEF)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B94993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Nicholas Wagner</w:t>
            </w:r>
          </w:p>
        </w:tc>
      </w:tr>
      <w:tr w:rsidR="001C53BB" w14:paraId="518F850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35D5DDC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FE6AC7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International Renewable Energy Agency (IRENA)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F725E1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Ricardo Gorini</w:t>
            </w:r>
          </w:p>
        </w:tc>
      </w:tr>
      <w:tr w:rsidR="001C53BB" w14:paraId="71ECFCA5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9EFF32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54FF82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Hinicio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7F0F4D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Hans Kulen Kampff, CEO</w:t>
            </w:r>
          </w:p>
        </w:tc>
      </w:tr>
      <w:tr w:rsidR="001C53BB" w14:paraId="156021A3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BA53669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7C25265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ICS Shipping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83CF3C2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Nelson Mojarro, Head of Energy Transition and Innovation</w:t>
            </w:r>
          </w:p>
        </w:tc>
      </w:tr>
      <w:tr w:rsidR="001C53BB" w14:paraId="56DD3FB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3F71A9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9C5064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Barrick Pueblo Viejo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68E9454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Gissele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Valera, President</w:t>
            </w:r>
          </w:p>
        </w:tc>
      </w:tr>
      <w:tr w:rsidR="001C53BB" w14:paraId="3EA8E5C8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0E34527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9E09694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PIE Climate (Pooled Fund on International Energy)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7FD6217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Mauricio Riveros, Regional Directorate for the Americas</w:t>
            </w:r>
          </w:p>
        </w:tc>
      </w:tr>
      <w:tr w:rsidR="001C53BB" w14:paraId="5EC4EFEF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0840E8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52EEDC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ACI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464816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Jacqueline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Hazbun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Arias, Executive Director</w:t>
            </w:r>
          </w:p>
        </w:tc>
      </w:tr>
      <w:tr w:rsidR="001C53BB" w14:paraId="256B2A10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4358169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3B26DF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GEB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F3167E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Álvaro Villasante, CSO</w:t>
            </w:r>
          </w:p>
        </w:tc>
      </w:tr>
      <w:tr w:rsidR="001C53BB" w14:paraId="2C2AB883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B395CF0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2AF34B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Vale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85F59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Renan Marçal, Master Sustainability Analyst - Climate Change</w:t>
            </w:r>
          </w:p>
        </w:tc>
      </w:tr>
      <w:tr w:rsidR="001C53BB" w14:paraId="2FB06AE8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DF5353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30808C0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Vale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644926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Laís Resende, Decarbonization Specialist</w:t>
            </w:r>
          </w:p>
        </w:tc>
      </w:tr>
      <w:tr w:rsidR="001C53BB" w14:paraId="57880253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E020DB1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FD3F6B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Fundación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Logyca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1ADE71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Daniel Fernando Prato Sánchez, General Manager</w:t>
            </w:r>
          </w:p>
        </w:tc>
      </w:tr>
      <w:tr w:rsidR="001C53BB" w14:paraId="5D7635DD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17CE0C3C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12</w:t>
            </w:r>
          </w:p>
        </w:tc>
        <w:tc>
          <w:tcPr>
            <w:tcW w:w="3900" w:type="dxa"/>
            <w:tcBorders>
              <w:top w:val="nil"/>
            </w:tcBorders>
          </w:tcPr>
          <w:p w14:paraId="56B82AB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BAHIA GAS</w:t>
            </w:r>
          </w:p>
        </w:tc>
        <w:tc>
          <w:tcPr>
            <w:tcW w:w="5336" w:type="dxa"/>
            <w:tcBorders>
              <w:top w:val="nil"/>
            </w:tcBorders>
          </w:tcPr>
          <w:p w14:paraId="724BB54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Luiz Gavazza, Director President</w:t>
            </w:r>
          </w:p>
        </w:tc>
      </w:tr>
    </w:tbl>
    <w:p w14:paraId="1AFD4DA8" w14:textId="77777777" w:rsidR="001C53BB" w:rsidRDefault="001C53BB" w:rsidP="001C53BB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i/>
          <w:sz w:val="22"/>
        </w:rPr>
        <w:t>Observers</w:t>
      </w:r>
    </w:p>
    <w:tbl>
      <w:tblPr>
        <w:tblStyle w:val="LightShading-Accent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57326BEE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0298EEDE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lastRenderedPageBreak/>
              <w:t>No.</w:t>
            </w:r>
          </w:p>
        </w:tc>
        <w:tc>
          <w:tcPr>
            <w:tcW w:w="3900" w:type="dxa"/>
          </w:tcPr>
          <w:p w14:paraId="40105D0A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Company / organization</w:t>
            </w:r>
          </w:p>
        </w:tc>
        <w:tc>
          <w:tcPr>
            <w:tcW w:w="5336" w:type="dxa"/>
          </w:tcPr>
          <w:p w14:paraId="4ECE30C9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Name and position</w:t>
            </w:r>
          </w:p>
        </w:tc>
      </w:tr>
      <w:tr w:rsidR="001C53BB" w14:paraId="51EEEC6F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4636C4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53E432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Dominican Civil Aviation Institute (IDAC)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0A2003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Miguel Amaurys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Mejía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Capellán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Deputy Director</w:t>
            </w:r>
          </w:p>
        </w:tc>
      </w:tr>
      <w:tr w:rsidR="001C53BB" w14:paraId="4C95247F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5F14FD7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590CC1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International Civil Aviation Organization (ICAO) – NACC Regional Office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EF15D4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Judit De León, Regional Specialist in Environmental Implementation Support for Aviation</w:t>
            </w:r>
          </w:p>
        </w:tc>
      </w:tr>
      <w:tr w:rsidR="001C53BB" w14:paraId="4D68328D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10A5E79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</w:tcBorders>
          </w:tcPr>
          <w:p w14:paraId="47B2625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VIR Ingeniería</w:t>
            </w:r>
          </w:p>
        </w:tc>
        <w:tc>
          <w:tcPr>
            <w:tcW w:w="5336" w:type="dxa"/>
            <w:tcBorders>
              <w:top w:val="nil"/>
            </w:tcBorders>
          </w:tcPr>
          <w:p w14:paraId="2172D52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Jorge Cruz</w:t>
            </w:r>
          </w:p>
        </w:tc>
      </w:tr>
    </w:tbl>
    <w:p w14:paraId="229F5071" w14:textId="77777777" w:rsidR="001820D4" w:rsidRDefault="001820D4" w:rsidP="001C53BB">
      <w:pPr>
        <w:pStyle w:val="Heading2"/>
        <w:rPr>
          <w:rFonts w:cstheme="majorHAnsi"/>
          <w:sz w:val="22"/>
          <w:szCs w:val="22"/>
        </w:rPr>
      </w:pPr>
    </w:p>
    <w:p w14:paraId="31682EF4" w14:textId="19B470A5" w:rsidR="001C53BB" w:rsidRPr="001820D4" w:rsidRDefault="001820D4" w:rsidP="001C53BB">
      <w:pPr>
        <w:pStyle w:val="Heading2"/>
        <w:rPr>
          <w:rFonts w:cstheme="majorHAnsi"/>
          <w:b/>
          <w:bCs/>
          <w:sz w:val="22"/>
          <w:szCs w:val="22"/>
        </w:rPr>
      </w:pPr>
      <w:r>
        <w:rPr>
          <w:rFonts w:cstheme="majorHAnsi"/>
          <w:b/>
          <w:bCs/>
          <w:sz w:val="22"/>
          <w:szCs w:val="22"/>
        </w:rPr>
        <w:t>3. Renewable Energy</w:t>
      </w:r>
    </w:p>
    <w:tbl>
      <w:tblPr>
        <w:tblStyle w:val="LightShading-Accent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72330D77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04DE176B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No.</w:t>
            </w:r>
          </w:p>
        </w:tc>
        <w:tc>
          <w:tcPr>
            <w:tcW w:w="3900" w:type="dxa"/>
          </w:tcPr>
          <w:p w14:paraId="57351001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Company / organization</w:t>
            </w:r>
          </w:p>
        </w:tc>
        <w:tc>
          <w:tcPr>
            <w:tcW w:w="5336" w:type="dxa"/>
          </w:tcPr>
          <w:p w14:paraId="29B3CFAE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Name and position</w:t>
            </w:r>
          </w:p>
        </w:tc>
      </w:tr>
      <w:tr w:rsidR="001C53BB" w14:paraId="424610CD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B98847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51EBB3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International Renewable Energy Agency (IRENA)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700519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Gürbüz Gönül</w:t>
            </w:r>
          </w:p>
        </w:tc>
      </w:tr>
      <w:tr w:rsidR="001C53BB" w14:paraId="00C346BE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4FF5C3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382933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ABRATE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3564C8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Jorge Bauer, Vice President</w:t>
            </w:r>
          </w:p>
        </w:tc>
      </w:tr>
      <w:tr w:rsidR="001C53BB" w14:paraId="1BFC036A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E7D9D1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4018DA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CIER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AA3E10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Félix Eladio Sosa Giménez, President</w:t>
            </w:r>
          </w:p>
        </w:tc>
      </w:tr>
      <w:tr w:rsidR="001C53BB" w14:paraId="252DFAFA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E1BAC6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76B11240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IDC Energia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2161B9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Rafael Jaquez, President</w:t>
            </w:r>
          </w:p>
        </w:tc>
      </w:tr>
      <w:tr w:rsidR="001C53BB" w14:paraId="732B8E7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002115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A6093F2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FONPLATA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618741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Blas Rozada, Country Coordinator for Bolivia</w:t>
            </w:r>
          </w:p>
        </w:tc>
      </w:tr>
      <w:tr w:rsidR="001C53BB" w14:paraId="6552FC5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90671A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7440E6E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State Grid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Brasil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8EA733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Geng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Xiaokang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Corporate Governance Division</w:t>
            </w:r>
          </w:p>
        </w:tc>
      </w:tr>
      <w:tr w:rsidR="001C53BB" w14:paraId="576E2D87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BA77D02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37382AE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State Grid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Brasil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169159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Zhao Yumeng, CEO</w:t>
            </w:r>
          </w:p>
        </w:tc>
      </w:tr>
      <w:tr w:rsidR="001C53BB" w14:paraId="7725C2D6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8D56E8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EFF279B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AKUO Energy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D9F665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Salvatore Longo, Country Manager</w:t>
            </w:r>
          </w:p>
        </w:tc>
      </w:tr>
      <w:tr w:rsidR="001C53BB" w14:paraId="26EAE320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EB08486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4D9016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Grupo Magnetar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41724C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César Santos, General Manager</w:t>
            </w:r>
          </w:p>
        </w:tc>
      </w:tr>
      <w:tr w:rsidR="001C53BB" w14:paraId="35F1B9C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C180DA1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1CFAC82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REN21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719DAF4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Ramón Méndez, President</w:t>
            </w:r>
          </w:p>
        </w:tc>
      </w:tr>
      <w:tr w:rsidR="001C53BB" w14:paraId="55137D64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570D9C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55FF3B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AABIGROUP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D14E14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Augusto Bello, CEO</w:t>
            </w:r>
          </w:p>
        </w:tc>
      </w:tr>
      <w:tr w:rsidR="001C53BB" w14:paraId="38ABF0BB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7BE574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C27BCA7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ISA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B7D156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Álvaro González, Corporate Affairs Manager</w:t>
            </w:r>
          </w:p>
        </w:tc>
      </w:tr>
      <w:tr w:rsidR="001C53BB" w14:paraId="7441222B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73F129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9BA2BB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BID Invest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62AD52E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Vladimir Olarte, Head of Energy</w:t>
            </w:r>
          </w:p>
        </w:tc>
      </w:tr>
      <w:tr w:rsidR="001C53BB" w14:paraId="0394BEA0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1C8D15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014E5D5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CMI Energía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CC1D854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Sean Porter, General Manager</w:t>
            </w:r>
          </w:p>
        </w:tc>
      </w:tr>
      <w:tr w:rsidR="001C53BB" w14:paraId="4B4E057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C61A4C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8FAC63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AES Dominicana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7935C6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Edy Jiménez, Chief Commercial Officer</w:t>
            </w:r>
          </w:p>
        </w:tc>
      </w:tr>
      <w:tr w:rsidR="001C53BB" w14:paraId="1D40B05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B34525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71489319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Ventus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84013B5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Manuel Bervejillo, Development Director</w:t>
            </w:r>
          </w:p>
        </w:tc>
      </w:tr>
      <w:tr w:rsidR="001C53BB" w14:paraId="0F0B0929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5B9CC2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3DABAA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Acciona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9369BFE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Alejandro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Tortosa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Country Director</w:t>
            </w:r>
          </w:p>
        </w:tc>
      </w:tr>
      <w:tr w:rsidR="001C53BB" w14:paraId="447E2E3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56B31F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C69139E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InterEnergy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 Group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227F6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Mónica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Lupiañez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Executive Director</w:t>
            </w:r>
          </w:p>
        </w:tc>
      </w:tr>
      <w:tr w:rsidR="001C53BB" w14:paraId="5220A90D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7BFDCB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683C93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Servinca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8CB810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Carlos Cabrera, Executive Vice President</w:t>
            </w:r>
          </w:p>
        </w:tc>
      </w:tr>
      <w:tr w:rsidR="001C53BB" w14:paraId="015F4956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A023F9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34DBAC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Wärtsilä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804207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Juan Ignacio Alarcón</w:t>
            </w:r>
          </w:p>
        </w:tc>
      </w:tr>
      <w:tr w:rsidR="001C53BB" w14:paraId="4794CB0D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F8D074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05C76D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Fusión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Solar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4747A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Camilo Andrés Ordonz Medina, Grid Connection Director</w:t>
            </w:r>
          </w:p>
        </w:tc>
      </w:tr>
      <w:tr w:rsidR="001C53BB" w14:paraId="2977D02E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323E9574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22</w:t>
            </w:r>
          </w:p>
        </w:tc>
        <w:tc>
          <w:tcPr>
            <w:tcW w:w="3900" w:type="dxa"/>
            <w:tcBorders>
              <w:top w:val="nil"/>
            </w:tcBorders>
          </w:tcPr>
          <w:p w14:paraId="25F853E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Cader</w:t>
            </w:r>
          </w:p>
        </w:tc>
        <w:tc>
          <w:tcPr>
            <w:tcW w:w="5336" w:type="dxa"/>
            <w:tcBorders>
              <w:top w:val="nil"/>
            </w:tcBorders>
          </w:tcPr>
          <w:p w14:paraId="42B80A8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Marcelo Álvarez, President</w:t>
            </w:r>
          </w:p>
        </w:tc>
      </w:tr>
    </w:tbl>
    <w:p w14:paraId="747A3BF7" w14:textId="77777777" w:rsidR="001C53BB" w:rsidRDefault="001C53BB" w:rsidP="001C53BB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i/>
          <w:sz w:val="22"/>
        </w:rPr>
        <w:t>Observers</w:t>
      </w:r>
    </w:p>
    <w:tbl>
      <w:tblPr>
        <w:tblStyle w:val="LightShading-Accent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5218874D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105B68F8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No.</w:t>
            </w:r>
          </w:p>
        </w:tc>
        <w:tc>
          <w:tcPr>
            <w:tcW w:w="3900" w:type="dxa"/>
          </w:tcPr>
          <w:p w14:paraId="1DD6BDB3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Company / organization</w:t>
            </w:r>
          </w:p>
        </w:tc>
        <w:tc>
          <w:tcPr>
            <w:tcW w:w="5336" w:type="dxa"/>
          </w:tcPr>
          <w:p w14:paraId="52383A11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Name and position</w:t>
            </w:r>
          </w:p>
        </w:tc>
      </w:tr>
      <w:tr w:rsidR="001C53BB" w14:paraId="2943853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20B68B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ABE1DB5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AES Dominicana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A869D0B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Juan Giuliani</w:t>
            </w:r>
          </w:p>
        </w:tc>
      </w:tr>
      <w:tr w:rsidR="001C53BB" w14:paraId="541CBDB2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E5B51A0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057202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Ingecontrol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9790E0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Rodrigo Pizarro</w:t>
            </w:r>
          </w:p>
        </w:tc>
      </w:tr>
      <w:tr w:rsidR="001C53BB" w14:paraId="47F62C9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DA63F9C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DE33DB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Solar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Móvil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1C404BA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Javier Villena</w:t>
            </w:r>
          </w:p>
        </w:tc>
      </w:tr>
      <w:tr w:rsidR="001C53BB" w14:paraId="5D4B5F5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A19483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6F52C85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VIR Ingeniería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6B9B46C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Jorge Meyers</w:t>
            </w:r>
          </w:p>
        </w:tc>
      </w:tr>
      <w:tr w:rsidR="001C53BB" w14:paraId="5AB10BAF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2F963B3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</w:tcBorders>
          </w:tcPr>
          <w:p w14:paraId="316B85C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VIR Ingeniería</w:t>
            </w:r>
          </w:p>
        </w:tc>
        <w:tc>
          <w:tcPr>
            <w:tcW w:w="5336" w:type="dxa"/>
            <w:tcBorders>
              <w:top w:val="nil"/>
            </w:tcBorders>
          </w:tcPr>
          <w:p w14:paraId="04F8DFDE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Antonieta Sepúlveda</w:t>
            </w:r>
          </w:p>
        </w:tc>
      </w:tr>
    </w:tbl>
    <w:p w14:paraId="7A8D2B8F" w14:textId="77777777" w:rsidR="001820D4" w:rsidRPr="001820D4" w:rsidRDefault="001820D4" w:rsidP="001C53BB">
      <w:pPr>
        <w:pStyle w:val="Heading2"/>
        <w:rPr>
          <w:rFonts w:cstheme="majorHAnsi"/>
          <w:b/>
          <w:bCs/>
          <w:sz w:val="22"/>
          <w:szCs w:val="22"/>
        </w:rPr>
      </w:pPr>
    </w:p>
    <w:p w14:paraId="551A0FB7" w14:textId="1723170D" w:rsidR="001C53BB" w:rsidRPr="001820D4" w:rsidRDefault="001820D4" w:rsidP="001C53BB">
      <w:pPr>
        <w:pStyle w:val="Heading2"/>
        <w:rPr>
          <w:rFonts w:cstheme="majorHAnsi"/>
          <w:b/>
          <w:bCs/>
          <w:sz w:val="22"/>
          <w:szCs w:val="22"/>
        </w:rPr>
      </w:pPr>
      <w:r w:rsidRPr="001820D4">
        <w:rPr>
          <w:rFonts w:cstheme="majorHAnsi"/>
          <w:b/>
          <w:bCs/>
          <w:sz w:val="22"/>
          <w:szCs w:val="22"/>
        </w:rPr>
        <w:t>4. Energy Security and Regional Integration</w:t>
      </w:r>
    </w:p>
    <w:tbl>
      <w:tblPr>
        <w:tblStyle w:val="LightShading-Accent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1BA7B3F5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63D9C2D5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No.</w:t>
            </w:r>
          </w:p>
        </w:tc>
        <w:tc>
          <w:tcPr>
            <w:tcW w:w="3900" w:type="dxa"/>
          </w:tcPr>
          <w:p w14:paraId="3414600A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Company / organization</w:t>
            </w:r>
          </w:p>
        </w:tc>
        <w:tc>
          <w:tcPr>
            <w:tcW w:w="5336" w:type="dxa"/>
          </w:tcPr>
          <w:p w14:paraId="0CB52060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Name and position</w:t>
            </w:r>
          </w:p>
        </w:tc>
      </w:tr>
      <w:tr w:rsidR="001C53BB" w14:paraId="42C3785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BAF7082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47BEF0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Caribbean Centre for Renewable Energy and Energy Efficiency (CCREEE)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18E14E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Mohammed Nagdee</w:t>
            </w:r>
          </w:p>
        </w:tc>
      </w:tr>
      <w:tr w:rsidR="001C53BB" w14:paraId="7C22F2C3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FED8152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586FD8F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UNIDO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BA1777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Andrea Eras Almeida, Energy Specialist</w:t>
            </w:r>
          </w:p>
        </w:tc>
      </w:tr>
      <w:tr w:rsidR="001C53BB" w14:paraId="6E1D8B8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3C82E6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1AA1B1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Wärtsilä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5DDEEC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Silvia Zumarraga, GM Latin America &amp; Caribbean</w:t>
            </w:r>
          </w:p>
        </w:tc>
      </w:tr>
      <w:tr w:rsidR="001C53BB" w14:paraId="2111BEA6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E7E87F7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7330B5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CIER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C46BEC7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Alejandro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Sruoga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Executive Director</w:t>
            </w:r>
          </w:p>
        </w:tc>
      </w:tr>
      <w:tr w:rsidR="001C53BB" w14:paraId="169EE915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0CB9E6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E89974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Siemens Energy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F7E982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Luis Felipe Cantor, Sales Director Grid Technologies</w:t>
            </w:r>
          </w:p>
        </w:tc>
      </w:tr>
      <w:tr w:rsidR="001C53BB" w14:paraId="18E4640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9607BD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57C675C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Ege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Itabo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096165B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Osvaldo González, Deputy General Manager</w:t>
            </w:r>
          </w:p>
        </w:tc>
      </w:tr>
      <w:tr w:rsidR="001C53BB" w14:paraId="79A7152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CDEE2A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DAABC4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ADIE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A070065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Manuel Cabral, Executive Director</w:t>
            </w:r>
          </w:p>
        </w:tc>
      </w:tr>
      <w:tr w:rsidR="001C53BB" w14:paraId="293E6405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9E4748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C5751C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RELP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CE85CD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Julio Mateo, Delivery Manager</w:t>
            </w:r>
          </w:p>
        </w:tc>
      </w:tr>
      <w:tr w:rsidR="001C53BB" w14:paraId="662EB9CC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98FEB6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146DB9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Asociación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Nacional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Usuarios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No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Regulados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(ANUNR)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62C51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Jhonny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Cabrera, Executive Director</w:t>
            </w:r>
          </w:p>
        </w:tc>
      </w:tr>
      <w:tr w:rsidR="001C53BB" w14:paraId="7EA48C8F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99ABB4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00FBE8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BID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70D272B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Arturo Alarcón, Especialista Senior en la División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Energía</w:t>
            </w:r>
            <w:proofErr w:type="spellEnd"/>
          </w:p>
        </w:tc>
      </w:tr>
      <w:tr w:rsidR="001C53BB" w14:paraId="5BA116C7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9B15864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7398B35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World Bank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425079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Carlos Costa, Senior Energy Economist</w:t>
            </w:r>
          </w:p>
        </w:tc>
      </w:tr>
      <w:tr w:rsidR="001C53BB" w14:paraId="5E946326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DF3B1D9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8FABEB5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ETED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672D64E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Alfonso Rodríguez, Executive Vice President</w:t>
            </w:r>
          </w:p>
        </w:tc>
      </w:tr>
      <w:tr w:rsidR="001C53BB" w14:paraId="26BF132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DAC8975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F2259D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Karpowership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3DD958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José Mallea, Regional Director</w:t>
            </w:r>
          </w:p>
        </w:tc>
      </w:tr>
      <w:tr w:rsidR="001C53BB" w14:paraId="1BE08ADA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B4E52E1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6CE2C72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Kiin Energy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E8BFFC9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Juan Pablo García Handal, Vice President de Desarrollo</w:t>
            </w:r>
          </w:p>
        </w:tc>
      </w:tr>
      <w:tr w:rsidR="001C53BB" w14:paraId="6A4A188B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03B95F4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8F4736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G&amp;A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4FD08D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Wilfredo Rodríguez, CEO</w:t>
            </w:r>
          </w:p>
        </w:tc>
      </w:tr>
      <w:tr w:rsidR="001C53BB" w14:paraId="32EAA5AD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379C7BE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16</w:t>
            </w:r>
          </w:p>
        </w:tc>
        <w:tc>
          <w:tcPr>
            <w:tcW w:w="3900" w:type="dxa"/>
            <w:tcBorders>
              <w:top w:val="nil"/>
            </w:tcBorders>
          </w:tcPr>
          <w:p w14:paraId="094A9DAC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ENEE Honduras</w:t>
            </w:r>
          </w:p>
        </w:tc>
        <w:tc>
          <w:tcPr>
            <w:tcW w:w="5336" w:type="dxa"/>
            <w:tcBorders>
              <w:top w:val="nil"/>
            </w:tcBorders>
          </w:tcPr>
          <w:p w14:paraId="0E8F84E9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Aníbal Sandino Bendezú Ramos, Corporate Finance Manager</w:t>
            </w:r>
          </w:p>
        </w:tc>
      </w:tr>
    </w:tbl>
    <w:p w14:paraId="6EE2BF2D" w14:textId="77777777" w:rsidR="001C53BB" w:rsidRDefault="001C53BB" w:rsidP="001C53BB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i/>
          <w:sz w:val="22"/>
        </w:rPr>
        <w:t>Observers</w:t>
      </w:r>
    </w:p>
    <w:tbl>
      <w:tblPr>
        <w:tblStyle w:val="LightShading-Accent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44283649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0BCD1FAE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No.</w:t>
            </w:r>
          </w:p>
        </w:tc>
        <w:tc>
          <w:tcPr>
            <w:tcW w:w="3900" w:type="dxa"/>
          </w:tcPr>
          <w:p w14:paraId="57451320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Company / organization</w:t>
            </w:r>
          </w:p>
        </w:tc>
        <w:tc>
          <w:tcPr>
            <w:tcW w:w="5336" w:type="dxa"/>
          </w:tcPr>
          <w:p w14:paraId="0FFBA651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Name and position</w:t>
            </w:r>
          </w:p>
        </w:tc>
      </w:tr>
      <w:tr w:rsidR="001C53BB" w14:paraId="26168DE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55B76596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</w:tcBorders>
          </w:tcPr>
          <w:p w14:paraId="77C107E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Ingecontrol</w:t>
            </w:r>
            <w:proofErr w:type="spellEnd"/>
          </w:p>
        </w:tc>
        <w:tc>
          <w:tcPr>
            <w:tcW w:w="5336" w:type="dxa"/>
            <w:tcBorders>
              <w:top w:val="nil"/>
            </w:tcBorders>
          </w:tcPr>
          <w:p w14:paraId="43581B2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Raúl Martínez</w:t>
            </w:r>
          </w:p>
        </w:tc>
      </w:tr>
    </w:tbl>
    <w:p w14:paraId="569B9E52" w14:textId="77777777" w:rsidR="001820D4" w:rsidRDefault="001820D4" w:rsidP="001C53BB">
      <w:pPr>
        <w:pStyle w:val="Heading2"/>
        <w:rPr>
          <w:rFonts w:cstheme="majorHAnsi"/>
          <w:sz w:val="22"/>
          <w:szCs w:val="22"/>
        </w:rPr>
      </w:pPr>
    </w:p>
    <w:p w14:paraId="4A4E6527" w14:textId="5C607499" w:rsidR="001C53BB" w:rsidRPr="001820D4" w:rsidRDefault="001820D4" w:rsidP="001C53BB">
      <w:pPr>
        <w:pStyle w:val="Heading2"/>
        <w:rPr>
          <w:rFonts w:cstheme="majorHAnsi"/>
          <w:b/>
          <w:bCs/>
          <w:sz w:val="22"/>
          <w:szCs w:val="22"/>
        </w:rPr>
      </w:pPr>
      <w:r w:rsidRPr="001820D4">
        <w:rPr>
          <w:rFonts w:cstheme="majorHAnsi"/>
          <w:b/>
          <w:bCs/>
          <w:sz w:val="22"/>
          <w:szCs w:val="22"/>
        </w:rPr>
        <w:t>5. Registered Participants Who Did Not Attend</w:t>
      </w:r>
    </w:p>
    <w:p w14:paraId="3C8B76A4" w14:textId="77777777" w:rsidR="001C53BB" w:rsidRDefault="001C53BB" w:rsidP="001C53BB">
      <w:pPr>
        <w:spacing w:after="80"/>
        <w:jc w:val="both"/>
      </w:pPr>
      <w:r>
        <w:t>Companies and organizations registered for the thematic roundtables that ultimately did not attend the session.</w:t>
      </w:r>
    </w:p>
    <w:tbl>
      <w:tblPr>
        <w:tblStyle w:val="LightShading-Accent1"/>
        <w:tblW w:w="9936" w:type="dxa"/>
        <w:tblLayout w:type="fixed"/>
        <w:tblLook w:val="04A0" w:firstRow="1" w:lastRow="0" w:firstColumn="1" w:lastColumn="0" w:noHBand="0" w:noVBand="1"/>
      </w:tblPr>
      <w:tblGrid>
        <w:gridCol w:w="600"/>
        <w:gridCol w:w="3300"/>
        <w:gridCol w:w="3736"/>
        <w:gridCol w:w="2300"/>
      </w:tblGrid>
      <w:tr w:rsidR="001C53BB" w14:paraId="2D208F6C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14:paraId="4D533384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No.</w:t>
            </w:r>
          </w:p>
        </w:tc>
        <w:tc>
          <w:tcPr>
            <w:tcW w:w="3300" w:type="dxa"/>
          </w:tcPr>
          <w:p w14:paraId="0BEC22CD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Company / organization</w:t>
            </w:r>
          </w:p>
        </w:tc>
        <w:tc>
          <w:tcPr>
            <w:tcW w:w="3736" w:type="dxa"/>
          </w:tcPr>
          <w:p w14:paraId="7CFFCFC3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Name and position</w:t>
            </w:r>
          </w:p>
        </w:tc>
        <w:tc>
          <w:tcPr>
            <w:tcW w:w="2300" w:type="dxa"/>
          </w:tcPr>
          <w:p w14:paraId="7CD25C01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Roundtable</w:t>
            </w:r>
          </w:p>
        </w:tc>
      </w:tr>
      <w:tr w:rsidR="001C53BB" w14:paraId="258DFE8B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552ADBD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68412E2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FICEM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2795A1C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María José García, Executive Secretary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326D48C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Decarbonization</w:t>
            </w:r>
          </w:p>
        </w:tc>
      </w:tr>
      <w:tr w:rsidR="001C53BB" w14:paraId="2CA63D8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536AE4D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46D953AF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ARAJET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1A6C430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Carlos Rodríguez, Vice President of Flight Operations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4654574F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Decarbonization</w:t>
            </w:r>
          </w:p>
        </w:tc>
      </w:tr>
      <w:tr w:rsidR="001C53BB" w14:paraId="539B9871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009336F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2AB164A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ACERA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726FEF6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Ana Lia Rojas, Executive Director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4B3F39D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Renewable Energy</w:t>
            </w:r>
          </w:p>
        </w:tc>
      </w:tr>
      <w:tr w:rsidR="001C53BB" w14:paraId="551E9973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133419F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50D5F12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REGULUS 333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3A922543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Carlos Hernández, President and Founder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13AC53FC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Energy Security and Regional Integration</w:t>
            </w:r>
          </w:p>
        </w:tc>
      </w:tr>
      <w:tr w:rsidR="001C53BB" w14:paraId="5476CE45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11F1C5B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033BD242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Empresa de Generación Hidroeléctrica Dominicana (EGEHID)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28FDE55A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Rafael Salazar, General Administrator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2F546A1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Energy Security and Regional Integration</w:t>
            </w:r>
          </w:p>
        </w:tc>
      </w:tr>
    </w:tbl>
    <w:p w14:paraId="4A789EA5" w14:textId="77777777" w:rsidR="001C53BB" w:rsidRDefault="001C53BB"/>
    <w:sectPr w:rsidR="001C53BB" w:rsidSect="001C53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152" w:bottom="1008" w:left="1152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6024B" w14:textId="77777777" w:rsidR="004256DE" w:rsidRDefault="004256DE">
      <w:pPr>
        <w:spacing w:after="0" w:line="240" w:lineRule="auto"/>
      </w:pPr>
      <w:r>
        <w:separator/>
      </w:r>
    </w:p>
  </w:endnote>
  <w:endnote w:type="continuationSeparator" w:id="0">
    <w:p w14:paraId="149743AF" w14:textId="77777777" w:rsidR="004256DE" w:rsidRDefault="0042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4D16F" w14:textId="77777777" w:rsidR="001C53BB" w:rsidRDefault="001C53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D3ED" w14:textId="77777777" w:rsidR="001C53BB" w:rsidRDefault="001C53BB">
    <w:pPr>
      <w:pStyle w:val="Footer"/>
      <w:jc w:val="center"/>
    </w:pPr>
    <w:r>
      <w:rPr>
        <w:color w:val="646464"/>
        <w:sz w:val="16"/>
      </w:rPr>
      <w:t>Fourth Public–Private Dialogue · Final Report of the Thematic Roundtables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9829B" w14:textId="77777777" w:rsidR="001C53BB" w:rsidRDefault="001C53BB">
    <w:pPr>
      <w:pStyle w:val="Footer"/>
      <w:jc w:val="center"/>
    </w:pPr>
    <w:r>
      <w:rPr>
        <w:color w:val="646464"/>
        <w:sz w:val="16"/>
      </w:rPr>
      <w:t>IV Diálogo Público-Privado · Informe final de las mesas temáticas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702D6" w14:textId="77777777" w:rsidR="004256DE" w:rsidRDefault="004256DE">
      <w:pPr>
        <w:spacing w:after="0" w:line="240" w:lineRule="auto"/>
      </w:pPr>
      <w:r>
        <w:separator/>
      </w:r>
    </w:p>
  </w:footnote>
  <w:footnote w:type="continuationSeparator" w:id="0">
    <w:p w14:paraId="4AF013A4" w14:textId="77777777" w:rsidR="004256DE" w:rsidRDefault="0042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BC606" w14:textId="77777777" w:rsidR="001C53BB" w:rsidRDefault="001C5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99AE2" w14:textId="77777777" w:rsidR="001C53BB" w:rsidRDefault="001C53BB">
    <w:pPr>
      <w:pStyle w:val="Header"/>
      <w:jc w:val="right"/>
    </w:pPr>
    <w:r>
      <w:rPr>
        <w:noProof/>
      </w:rPr>
      <w:drawing>
        <wp:anchor distT="0" distB="0" distL="0" distR="0" simplePos="0" relativeHeight="251657216" behindDoc="1" locked="0" layoutInCell="1" allowOverlap="1" wp14:anchorId="66048B5B" wp14:editId="57631260">
          <wp:simplePos x="0" y="0"/>
          <wp:positionH relativeFrom="column">
            <wp:posOffset>4754880</wp:posOffset>
          </wp:positionH>
          <wp:positionV relativeFrom="paragraph">
            <wp:posOffset>-359410</wp:posOffset>
          </wp:positionV>
          <wp:extent cx="1541780" cy="525145"/>
          <wp:effectExtent l="0" t="0" r="0" b="0"/>
          <wp:wrapNone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78DD" w14:textId="77777777" w:rsidR="001C53BB" w:rsidRDefault="001C53BB">
    <w:pPr>
      <w:pStyle w:val="Header"/>
      <w:jc w:val="right"/>
    </w:pPr>
    <w:r>
      <w:rPr>
        <w:noProof/>
      </w:rPr>
      <w:drawing>
        <wp:anchor distT="0" distB="0" distL="0" distR="0" simplePos="0" relativeHeight="251658240" behindDoc="1" locked="0" layoutInCell="1" allowOverlap="1" wp14:anchorId="50297634" wp14:editId="61A88B6B">
          <wp:simplePos x="0" y="0"/>
          <wp:positionH relativeFrom="column">
            <wp:posOffset>4754880</wp:posOffset>
          </wp:positionH>
          <wp:positionV relativeFrom="paragraph">
            <wp:posOffset>-359410</wp:posOffset>
          </wp:positionV>
          <wp:extent cx="1541780" cy="525145"/>
          <wp:effectExtent l="0" t="0" r="0" b="0"/>
          <wp:wrapNone/>
          <wp:docPr id="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31D52"/>
    <w:multiLevelType w:val="multilevel"/>
    <w:tmpl w:val="202811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24527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3BB"/>
    <w:rsid w:val="001820D4"/>
    <w:rsid w:val="001C53BB"/>
    <w:rsid w:val="003958C8"/>
    <w:rsid w:val="004256DE"/>
    <w:rsid w:val="00A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0FB0DC"/>
  <w15:chartTrackingRefBased/>
  <w15:docId w15:val="{2522FD13-0748-1D45-9E1B-CB3198FB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3BB"/>
    <w:pPr>
      <w:suppressAutoHyphens/>
      <w:spacing w:after="100" w:line="259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5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1C5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3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3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3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3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3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3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3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3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3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3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3BB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C53BB"/>
  </w:style>
  <w:style w:type="character" w:customStyle="1" w:styleId="FooterChar">
    <w:name w:val="Footer Char"/>
    <w:basedOn w:val="DefaultParagraphFont"/>
    <w:link w:val="Footer"/>
    <w:uiPriority w:val="99"/>
    <w:qFormat/>
    <w:rsid w:val="001C53BB"/>
  </w:style>
  <w:style w:type="paragraph" w:styleId="Header">
    <w:name w:val="header"/>
    <w:basedOn w:val="Normal"/>
    <w:link w:val="HeaderChar"/>
    <w:uiPriority w:val="99"/>
    <w:unhideWhenUsed/>
    <w:rsid w:val="001C53B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/>
      <w:kern w:val="2"/>
      <w:sz w:val="24"/>
      <w:szCs w:val="24"/>
      <w:lang w:val="es-CL"/>
      <w14:ligatures w14:val="standardContextual"/>
    </w:rPr>
  </w:style>
  <w:style w:type="character" w:customStyle="1" w:styleId="EncabezadoCar1">
    <w:name w:val="Encabezado Car1"/>
    <w:basedOn w:val="DefaultParagraphFont"/>
    <w:uiPriority w:val="99"/>
    <w:semiHidden/>
    <w:rsid w:val="001C53BB"/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C53B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/>
      <w:kern w:val="2"/>
      <w:sz w:val="24"/>
      <w:szCs w:val="24"/>
      <w:lang w:val="es-CL"/>
      <w14:ligatures w14:val="standardContextual"/>
    </w:rPr>
  </w:style>
  <w:style w:type="character" w:customStyle="1" w:styleId="PiedepginaCar1">
    <w:name w:val="Pie de página Car1"/>
    <w:basedOn w:val="DefaultParagraphFont"/>
    <w:uiPriority w:val="99"/>
    <w:semiHidden/>
    <w:rsid w:val="001C53BB"/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table" w:styleId="LightShading-Accent1">
    <w:name w:val="Light Shading Accent 1"/>
    <w:basedOn w:val="TableNormal"/>
    <w:uiPriority w:val="60"/>
    <w:rsid w:val="001C53BB"/>
    <w:pPr>
      <w:suppressAutoHyphens/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Helena Lee</dc:creator>
  <cp:keywords/>
  <dc:description/>
  <cp:lastModifiedBy>Microsoft Office User</cp:lastModifiedBy>
  <cp:revision>2</cp:revision>
  <dcterms:created xsi:type="dcterms:W3CDTF">2026-10-19T22:42:00Z</dcterms:created>
  <dcterms:modified xsi:type="dcterms:W3CDTF">2026-10-19T22:42:00Z</dcterms:modified>
</cp:coreProperties>
</file>